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84" w:rsidRPr="005E2384" w:rsidRDefault="005E2384" w:rsidP="005E23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2384">
        <w:rPr>
          <w:rFonts w:ascii="Arial" w:eastAsia="Times New Roman" w:hAnsi="Arial" w:cs="Arial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Утверждённое расписание ОГЭ на 2024 год.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i/>
          <w:color w:val="3B3838" w:themeColor="background2" w:themeShade="4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</w:t>
      </w:r>
      <w:r w:rsidRPr="005E2384">
        <w:rPr>
          <w:rFonts w:ascii="Arial" w:eastAsia="Times New Roman" w:hAnsi="Arial" w:cs="Arial"/>
          <w:color w:val="3B3838" w:themeColor="background2" w:themeShade="4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5E2384">
        <w:rPr>
          <w:rFonts w:ascii="Arial" w:eastAsia="Times New Roman" w:hAnsi="Arial" w:cs="Arial"/>
          <w:color w:val="C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апреля (вторник)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апреля (пятница)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мая (пятница) — информатика, литература, обществознание, химия;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мая (понедельник)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мая (вторник) — информатика, литература, обществознание, химия;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(четверг)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мая (суббота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— по всем учебным предметам;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мая (понедельник) — биология, информатика, обществознание, химия;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мая (четверг) — география, история, физика, химия;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июня (понедельник)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июня (четверг)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июня (вторник) — география, информатика, обществознание;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июня (пятница) — биология, информатика, литература, физика.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по всем учебным предметам (кроме русского языка и математики);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июля (вторник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— по всем учебным предметам;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сентября (вторник)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(пятница)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сентября (вторник) — биология, география, история, физика;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сентября (среда) — русский язык;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сентября (четверг) — математика;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сентября (вторник) — по всем учебным предметам.</w:t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23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5E2384" w:rsidRPr="005E2384" w:rsidRDefault="005E2384" w:rsidP="005E238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i/>
          <w:iCs/>
          <w:color w:val="000000"/>
          <w:sz w:val="23"/>
          <w:szCs w:val="23"/>
          <w:u w:val="single"/>
          <w:lang w:eastAsia="ru-RU"/>
        </w:rPr>
      </w:pPr>
      <w:r w:rsidRPr="005E2384">
        <w:rPr>
          <w:rFonts w:ascii="Georgia" w:eastAsia="Times New Roman" w:hAnsi="Georgia" w:cs="Arial"/>
          <w:b/>
          <w:i/>
          <w:iCs/>
          <w:color w:val="000000"/>
          <w:sz w:val="23"/>
          <w:szCs w:val="23"/>
          <w:u w:val="single"/>
          <w:lang w:eastAsia="ru-RU"/>
        </w:rPr>
        <w:t>ОГЭ по всем учебным предметам начинается в 10.00 по местному времени.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биологии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рисунками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арифметических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расстояний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топографической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карте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географические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атласы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7-9 классов для решения практических заданий;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воспроизведение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аудиозаписей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содержащихся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 электронных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носителях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раздела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«</w:t>
      </w:r>
      <w:proofErr w:type="spellStart"/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»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КИМ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компьютерная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е имеющая доступа к информационно-телекоммуникационной сети «Интернет»; </w:t>
      </w:r>
      <w:proofErr w:type="spellStart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заданий, предусматривающих устные ответы;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е написание слов; полные тексты художественных произведений, а также сборники лирики;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справочные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материалы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основные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формулы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курса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математики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образовательной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программы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основного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обще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го образования;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русскому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языку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графиков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схем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лабораторное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эксперимент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ального задания;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комплект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реактивов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лабораторное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опытов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предусмотренных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заданиями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И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Менделеева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таблица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5E2384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раство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римости солей, кислот и оснований в воде; электрохимический ряд напряжений металлов.</w:t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5E2384">
        <w:rPr>
          <w:rFonts w:ascii="Georgia" w:eastAsia="Times New Roman" w:hAnsi="Georgia" w:cs="Arial"/>
          <w:b/>
          <w:i/>
          <w:iCs/>
          <w:color w:val="000000"/>
          <w:sz w:val="23"/>
          <w:szCs w:val="23"/>
          <w:u w:val="single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5E2384" w:rsidRPr="005E2384" w:rsidRDefault="005E2384" w:rsidP="005E23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bookmarkStart w:id="0" w:name="_GoBack"/>
      <w:bookmarkEnd w:id="0"/>
      <w:r w:rsidRPr="005E2384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Начало формы</w:t>
      </w:r>
    </w:p>
    <w:p w:rsidR="005E2384" w:rsidRPr="005E2384" w:rsidRDefault="005E2384" w:rsidP="005E23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</w:pPr>
      <w:r w:rsidRPr="005E2384">
        <w:rPr>
          <w:rFonts w:ascii="Arial" w:eastAsia="Times New Roman" w:hAnsi="Arial" w:cs="Arial"/>
          <w:b/>
          <w:vanish/>
          <w:sz w:val="16"/>
          <w:szCs w:val="16"/>
          <w:u w:val="single"/>
          <w:lang w:eastAsia="ru-RU"/>
        </w:rPr>
        <w:t>Конец формы</w:t>
      </w:r>
    </w:p>
    <w:p w:rsidR="004F2F72" w:rsidRPr="005E2384" w:rsidRDefault="004F2F72" w:rsidP="005E2384">
      <w:pPr>
        <w:jc w:val="center"/>
        <w:rPr>
          <w:b/>
          <w:u w:val="single"/>
        </w:rPr>
      </w:pPr>
    </w:p>
    <w:sectPr w:rsidR="004F2F72" w:rsidRPr="005E2384" w:rsidSect="005E2384">
      <w:pgSz w:w="11906" w:h="16838" w:code="9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4"/>
    <w:rsid w:val="004F2F72"/>
    <w:rsid w:val="005E2384"/>
    <w:rsid w:val="008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64F0"/>
  <w15:chartTrackingRefBased/>
  <w15:docId w15:val="{E38A97A6-9A87-45E4-BF0A-1D1722A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4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50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9224975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</dc:creator>
  <cp:keywords/>
  <dc:description/>
  <cp:lastModifiedBy>K213</cp:lastModifiedBy>
  <cp:revision>2</cp:revision>
  <cp:lastPrinted>2024-01-10T14:47:00Z</cp:lastPrinted>
  <dcterms:created xsi:type="dcterms:W3CDTF">2024-01-10T14:43:00Z</dcterms:created>
  <dcterms:modified xsi:type="dcterms:W3CDTF">2024-01-10T14:47:00Z</dcterms:modified>
</cp:coreProperties>
</file>